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413F" w14:textId="0DE20FB4" w:rsidR="000F076B" w:rsidRDefault="000F076B" w:rsidP="002F2835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noProof/>
          <w:sz w:val="20"/>
          <w:szCs w:val="20"/>
          <w:u w:val="single"/>
        </w:rPr>
        <w:drawing>
          <wp:inline distT="0" distB="0" distL="0" distR="0" wp14:anchorId="34812C28" wp14:editId="06486C30">
            <wp:extent cx="5349240" cy="1363980"/>
            <wp:effectExtent l="0" t="0" r="3810" b="7620"/>
            <wp:docPr id="391553247" name="Picture 1" descr="A sign on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53247" name="Picture 1" descr="A sign on a ga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579" cy="13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5129B" w14:textId="77777777" w:rsidR="000F076B" w:rsidRDefault="000F076B" w:rsidP="002F2835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</w:p>
    <w:p w14:paraId="5BBA0F55" w14:textId="0E091270" w:rsidR="00D750D8" w:rsidRPr="000F076B" w:rsidRDefault="00D750D8" w:rsidP="002F2835">
      <w:p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</w:rPr>
      </w:pPr>
      <w:r w:rsidRPr="000F076B">
        <w:rPr>
          <w:rFonts w:cs="Arial"/>
          <w:b/>
          <w:sz w:val="24"/>
          <w:szCs w:val="24"/>
          <w:u w:val="single"/>
        </w:rPr>
        <w:t>The Health and Safety at Work etc. Act 1974 (HSW Act) and the Management of Health and Safety at Work (MHSW) Regulations 1999.</w:t>
      </w:r>
    </w:p>
    <w:p w14:paraId="0BEB18EF" w14:textId="77777777" w:rsidR="00553478" w:rsidRPr="000F076B" w:rsidRDefault="00553478" w:rsidP="002F28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above Acts impose a duty on employers to ensure that employees who work alone are safe and that adequate risk assessment has been carried out in the </w:t>
      </w:r>
      <w:proofErr w:type="gramStart"/>
      <w:r w:rsidRPr="000F076B">
        <w:rPr>
          <w:rFonts w:cs="Arial"/>
          <w:sz w:val="24"/>
          <w:szCs w:val="24"/>
        </w:rPr>
        <w:t>work place</w:t>
      </w:r>
      <w:proofErr w:type="gramEnd"/>
      <w:r w:rsidRPr="000F076B">
        <w:rPr>
          <w:rFonts w:cs="Arial"/>
          <w:sz w:val="24"/>
          <w:szCs w:val="24"/>
        </w:rPr>
        <w:t xml:space="preserve">.  </w:t>
      </w:r>
      <w:r w:rsidR="003867A9" w:rsidRPr="000F076B">
        <w:rPr>
          <w:rFonts w:cs="Arial"/>
          <w:sz w:val="24"/>
          <w:szCs w:val="24"/>
        </w:rPr>
        <w:t>Further guidance can be found in HSE Guide INDG 73 Working Alone.</w:t>
      </w:r>
    </w:p>
    <w:p w14:paraId="55282F43" w14:textId="77777777" w:rsidR="00360557" w:rsidRPr="000F076B" w:rsidRDefault="00360557" w:rsidP="002F28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Policy Statement</w:t>
      </w:r>
    </w:p>
    <w:p w14:paraId="01A9FE27" w14:textId="77777777" w:rsidR="00035551" w:rsidRPr="000F076B" w:rsidRDefault="00D31733" w:rsidP="00035551">
      <w:pPr>
        <w:autoSpaceDE w:val="0"/>
        <w:autoSpaceDN w:val="0"/>
        <w:adjustRightInd w:val="0"/>
        <w:spacing w:after="0" w:line="240" w:lineRule="auto"/>
        <w:rPr>
          <w:rFonts w:cs="Gautami-Identity-H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Parish Council </w:t>
      </w:r>
      <w:r w:rsidR="00360557" w:rsidRPr="000F076B">
        <w:rPr>
          <w:rFonts w:cs="Arial"/>
          <w:sz w:val="24"/>
          <w:szCs w:val="24"/>
        </w:rPr>
        <w:t xml:space="preserve">will take every practicable step to protect the health, </w:t>
      </w:r>
      <w:proofErr w:type="gramStart"/>
      <w:r w:rsidR="00360557" w:rsidRPr="000F076B">
        <w:rPr>
          <w:rFonts w:cs="Arial"/>
          <w:sz w:val="24"/>
          <w:szCs w:val="24"/>
        </w:rPr>
        <w:t>safety</w:t>
      </w:r>
      <w:proofErr w:type="gramEnd"/>
      <w:r w:rsidR="00360557" w:rsidRPr="000F076B">
        <w:rPr>
          <w:rFonts w:cs="Arial"/>
          <w:sz w:val="24"/>
          <w:szCs w:val="24"/>
        </w:rPr>
        <w:t xml:space="preserve"> and welfare of its employees whenever they are required to work alone and without direct support or supervision.  The Council recognises that there may be increased risk</w:t>
      </w:r>
      <w:r w:rsidR="00035551" w:rsidRPr="000F076B">
        <w:rPr>
          <w:rFonts w:cs="Arial"/>
          <w:sz w:val="24"/>
          <w:szCs w:val="24"/>
        </w:rPr>
        <w:t xml:space="preserve"> to </w:t>
      </w:r>
      <w:r w:rsidR="00035551" w:rsidRPr="000F076B">
        <w:rPr>
          <w:rFonts w:cs="Gautami-Identity-H"/>
          <w:sz w:val="24"/>
          <w:szCs w:val="24"/>
        </w:rPr>
        <w:t xml:space="preserve">staff that are required to work alone.  The Council will </w:t>
      </w:r>
      <w:r w:rsidR="005A3EF9" w:rsidRPr="000F076B">
        <w:rPr>
          <w:rFonts w:cs="Gautami-Identity-H"/>
          <w:sz w:val="24"/>
          <w:szCs w:val="24"/>
        </w:rPr>
        <w:t>ensure that all employees are aware of this policy and provide the resources for putting the policy into practice.</w:t>
      </w:r>
    </w:p>
    <w:p w14:paraId="7187C55A" w14:textId="77777777" w:rsidR="00035551" w:rsidRPr="000F076B" w:rsidRDefault="00035551" w:rsidP="00035551">
      <w:pPr>
        <w:autoSpaceDE w:val="0"/>
        <w:autoSpaceDN w:val="0"/>
        <w:adjustRightInd w:val="0"/>
        <w:spacing w:after="0" w:line="240" w:lineRule="auto"/>
        <w:rPr>
          <w:rFonts w:cs="Gautami-Identity-H"/>
          <w:sz w:val="24"/>
          <w:szCs w:val="24"/>
        </w:rPr>
      </w:pPr>
    </w:p>
    <w:p w14:paraId="00AB0DD4" w14:textId="77777777" w:rsidR="00553478" w:rsidRPr="000F076B" w:rsidRDefault="00553478" w:rsidP="002F28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aim of this policy is to outline what measures should be implemented </w:t>
      </w:r>
      <w:proofErr w:type="gramStart"/>
      <w:r w:rsidRPr="000F076B">
        <w:rPr>
          <w:rFonts w:cs="Arial"/>
          <w:sz w:val="24"/>
          <w:szCs w:val="24"/>
        </w:rPr>
        <w:t>in order to</w:t>
      </w:r>
      <w:proofErr w:type="gramEnd"/>
      <w:r w:rsidRPr="000F076B">
        <w:rPr>
          <w:rFonts w:cs="Arial"/>
          <w:sz w:val="24"/>
          <w:szCs w:val="24"/>
        </w:rPr>
        <w:t xml:space="preserve"> ensure minimum risk to those who work alone.</w:t>
      </w:r>
    </w:p>
    <w:p w14:paraId="3D3E2DE5" w14:textId="77777777" w:rsidR="00867F54" w:rsidRPr="000F076B" w:rsidRDefault="00867F54" w:rsidP="002F28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RESPONSIBILITIES</w:t>
      </w:r>
    </w:p>
    <w:p w14:paraId="157386A8" w14:textId="77777777" w:rsidR="002D5836" w:rsidRPr="000F076B" w:rsidRDefault="003867A9" w:rsidP="002F283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 Council has:</w:t>
      </w:r>
    </w:p>
    <w:p w14:paraId="0C019F85" w14:textId="77777777" w:rsidR="002D5836" w:rsidRPr="000F076B" w:rsidRDefault="00D750D8" w:rsidP="00F532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a duty to look after</w:t>
      </w:r>
      <w:r w:rsidR="002D5836" w:rsidRPr="000F076B">
        <w:rPr>
          <w:rFonts w:cs="Arial"/>
          <w:sz w:val="24"/>
          <w:szCs w:val="24"/>
        </w:rPr>
        <w:t xml:space="preserve"> the welfare of their </w:t>
      </w:r>
      <w:proofErr w:type="gramStart"/>
      <w:r w:rsidR="002D5836" w:rsidRPr="000F076B">
        <w:rPr>
          <w:rFonts w:cs="Arial"/>
          <w:sz w:val="24"/>
          <w:szCs w:val="24"/>
        </w:rPr>
        <w:t>employees</w:t>
      </w:r>
      <w:proofErr w:type="gramEnd"/>
    </w:p>
    <w:p w14:paraId="3551658B" w14:textId="77777777" w:rsidR="009D1F7E" w:rsidRPr="000F076B" w:rsidRDefault="002D5836" w:rsidP="004536C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a</w:t>
      </w:r>
      <w:r w:rsidR="00D750D8" w:rsidRPr="000F076B">
        <w:rPr>
          <w:rFonts w:cs="Arial"/>
          <w:sz w:val="24"/>
          <w:szCs w:val="24"/>
        </w:rPr>
        <w:t xml:space="preserve"> duty to assess risks to lone workers</w:t>
      </w:r>
      <w:r w:rsidR="00035551" w:rsidRPr="000F076B">
        <w:rPr>
          <w:rFonts w:cs="Arial"/>
          <w:sz w:val="24"/>
          <w:szCs w:val="24"/>
        </w:rPr>
        <w:t xml:space="preserve"> and take steps to </w:t>
      </w:r>
      <w:r w:rsidR="00D750D8" w:rsidRPr="000F076B">
        <w:rPr>
          <w:rFonts w:cs="Arial"/>
          <w:sz w:val="24"/>
          <w:szCs w:val="24"/>
        </w:rPr>
        <w:t xml:space="preserve">avoid </w:t>
      </w:r>
      <w:r w:rsidRPr="000F076B">
        <w:rPr>
          <w:rFonts w:cs="Arial"/>
          <w:sz w:val="24"/>
          <w:szCs w:val="24"/>
        </w:rPr>
        <w:t xml:space="preserve">or control risk where </w:t>
      </w:r>
      <w:proofErr w:type="gramStart"/>
      <w:r w:rsidRPr="000F076B">
        <w:rPr>
          <w:rFonts w:cs="Arial"/>
          <w:sz w:val="24"/>
          <w:szCs w:val="24"/>
        </w:rPr>
        <w:t>necessary</w:t>
      </w:r>
      <w:proofErr w:type="gramEnd"/>
    </w:p>
    <w:p w14:paraId="0EB15021" w14:textId="77777777" w:rsidR="008D7236" w:rsidRPr="000F076B" w:rsidRDefault="008D7236" w:rsidP="00F5324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a legal duty to consult with empl</w:t>
      </w:r>
      <w:r w:rsidR="005A3EF9" w:rsidRPr="000F076B">
        <w:rPr>
          <w:rFonts w:cs="Arial"/>
          <w:sz w:val="24"/>
          <w:szCs w:val="24"/>
        </w:rPr>
        <w:t xml:space="preserve">oyees and their </w:t>
      </w:r>
      <w:proofErr w:type="gramStart"/>
      <w:r w:rsidR="005A3EF9" w:rsidRPr="000F076B">
        <w:rPr>
          <w:rFonts w:cs="Arial"/>
          <w:sz w:val="24"/>
          <w:szCs w:val="24"/>
        </w:rPr>
        <w:t>representatives</w:t>
      </w:r>
      <w:proofErr w:type="gramEnd"/>
    </w:p>
    <w:p w14:paraId="435BB22B" w14:textId="77777777" w:rsidR="005A3EF9" w:rsidRPr="000F076B" w:rsidRDefault="005A3EF9" w:rsidP="005A3EF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a responsibility to ensure that appropriate support is given to employees involved in any </w:t>
      </w:r>
      <w:proofErr w:type="gramStart"/>
      <w:r w:rsidRPr="000F076B">
        <w:rPr>
          <w:rFonts w:cs="Arial"/>
          <w:sz w:val="24"/>
          <w:szCs w:val="24"/>
        </w:rPr>
        <w:t>incident</w:t>
      </w:r>
      <w:proofErr w:type="gramEnd"/>
    </w:p>
    <w:p w14:paraId="2FCEED98" w14:textId="77777777" w:rsidR="006A3864" w:rsidRPr="000F076B" w:rsidRDefault="006A3864" w:rsidP="006A386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 Clerk as Proper Officer, is responsible for the implementation of this policy.</w:t>
      </w:r>
    </w:p>
    <w:p w14:paraId="307DAF1F" w14:textId="77777777" w:rsidR="002D5836" w:rsidRPr="000F076B" w:rsidRDefault="002D5836" w:rsidP="002D583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Employ</w:t>
      </w:r>
      <w:r w:rsidRPr="000F076B">
        <w:rPr>
          <w:rFonts w:cs="Arial"/>
          <w:sz w:val="24"/>
          <w:szCs w:val="24"/>
          <w:u w:val="single"/>
        </w:rPr>
        <w:t xml:space="preserve">ees </w:t>
      </w:r>
      <w:r w:rsidRPr="000F076B">
        <w:rPr>
          <w:rFonts w:cs="Arial"/>
          <w:sz w:val="24"/>
          <w:szCs w:val="24"/>
        </w:rPr>
        <w:t>have</w:t>
      </w:r>
      <w:r w:rsidR="003867A9" w:rsidRPr="000F076B">
        <w:rPr>
          <w:rFonts w:cs="Arial"/>
          <w:sz w:val="24"/>
          <w:szCs w:val="24"/>
        </w:rPr>
        <w:t xml:space="preserve"> responsibilities</w:t>
      </w:r>
      <w:r w:rsidRPr="000F076B">
        <w:rPr>
          <w:rFonts w:cs="Arial"/>
          <w:sz w:val="24"/>
          <w:szCs w:val="24"/>
        </w:rPr>
        <w:t>:</w:t>
      </w:r>
    </w:p>
    <w:p w14:paraId="60B3F600" w14:textId="77777777" w:rsidR="008D7236" w:rsidRPr="000F076B" w:rsidRDefault="008D7236" w:rsidP="00F5324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to take reasonable care of themselves and other people affected by their </w:t>
      </w:r>
      <w:proofErr w:type="gramStart"/>
      <w:r w:rsidRPr="000F076B">
        <w:rPr>
          <w:rFonts w:cs="Arial"/>
          <w:sz w:val="24"/>
          <w:szCs w:val="24"/>
        </w:rPr>
        <w:t>work</w:t>
      </w:r>
      <w:proofErr w:type="gramEnd"/>
    </w:p>
    <w:p w14:paraId="72F1519D" w14:textId="77777777" w:rsidR="00D750D8" w:rsidRPr="000F076B" w:rsidRDefault="00035551" w:rsidP="00F5324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lastRenderedPageBreak/>
        <w:t>to take</w:t>
      </w:r>
      <w:r w:rsidR="00D750D8" w:rsidRPr="000F076B">
        <w:rPr>
          <w:rFonts w:cs="Arial"/>
          <w:sz w:val="24"/>
          <w:szCs w:val="24"/>
        </w:rPr>
        <w:t xml:space="preserve"> reasonable care of and to co-operate with their employers in </w:t>
      </w:r>
      <w:r w:rsidR="00C02FAF" w:rsidRPr="000F076B">
        <w:rPr>
          <w:rFonts w:cs="Arial"/>
          <w:sz w:val="24"/>
          <w:szCs w:val="24"/>
        </w:rPr>
        <w:t xml:space="preserve">meeting their legal </w:t>
      </w:r>
      <w:proofErr w:type="gramStart"/>
      <w:r w:rsidR="00C02FAF" w:rsidRPr="000F076B">
        <w:rPr>
          <w:rFonts w:cs="Arial"/>
          <w:sz w:val="24"/>
          <w:szCs w:val="24"/>
        </w:rPr>
        <w:t>obligations</w:t>
      </w:r>
      <w:proofErr w:type="gramEnd"/>
    </w:p>
    <w:p w14:paraId="2ED4D84A" w14:textId="77777777" w:rsidR="003867A9" w:rsidRPr="000F076B" w:rsidRDefault="00C02FAF" w:rsidP="00C02F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r</w:t>
      </w:r>
      <w:r w:rsidR="003867A9" w:rsidRPr="000F076B">
        <w:rPr>
          <w:rFonts w:cs="Arial"/>
          <w:sz w:val="24"/>
          <w:szCs w:val="24"/>
        </w:rPr>
        <w:t xml:space="preserve">eport all incidents that occur or that may affect the health and safety of themselves or </w:t>
      </w:r>
      <w:proofErr w:type="gramStart"/>
      <w:r w:rsidR="003867A9" w:rsidRPr="000F076B">
        <w:rPr>
          <w:rFonts w:cs="Arial"/>
          <w:sz w:val="24"/>
          <w:szCs w:val="24"/>
        </w:rPr>
        <w:t>others</w:t>
      </w:r>
      <w:proofErr w:type="gramEnd"/>
    </w:p>
    <w:p w14:paraId="367A6A39" w14:textId="77777777" w:rsidR="003867A9" w:rsidRPr="000F076B" w:rsidRDefault="00C02FAF" w:rsidP="00C02FAF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r</w:t>
      </w:r>
      <w:r w:rsidR="003867A9" w:rsidRPr="000F076B">
        <w:rPr>
          <w:rFonts w:cs="Arial"/>
          <w:sz w:val="24"/>
          <w:szCs w:val="24"/>
        </w:rPr>
        <w:t xml:space="preserve">ecognise and assess potentially </w:t>
      </w:r>
      <w:proofErr w:type="gramStart"/>
      <w:r w:rsidR="003867A9" w:rsidRPr="000F076B">
        <w:rPr>
          <w:rFonts w:cs="Arial"/>
          <w:sz w:val="24"/>
          <w:szCs w:val="24"/>
        </w:rPr>
        <w:t>high risk</w:t>
      </w:r>
      <w:proofErr w:type="gramEnd"/>
      <w:r w:rsidR="003867A9" w:rsidRPr="000F076B">
        <w:rPr>
          <w:rFonts w:cs="Arial"/>
          <w:sz w:val="24"/>
          <w:szCs w:val="24"/>
        </w:rPr>
        <w:t xml:space="preserve"> activities before carrying out any work activity and put in place arrangements to carry out the task safely</w:t>
      </w:r>
    </w:p>
    <w:p w14:paraId="1149D04C" w14:textId="77777777" w:rsidR="009D1F7E" w:rsidRPr="000F076B" w:rsidRDefault="0090293B" w:rsidP="002F28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DEFINITION</w:t>
      </w:r>
    </w:p>
    <w:p w14:paraId="57C8A0F1" w14:textId="77777777" w:rsidR="0090293B" w:rsidRPr="000F076B" w:rsidRDefault="0090293B" w:rsidP="0090293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Lone workers are:</w:t>
      </w:r>
    </w:p>
    <w:p w14:paraId="46D31345" w14:textId="77777777" w:rsidR="0090293B" w:rsidRPr="000F076B" w:rsidRDefault="0090293B" w:rsidP="00F532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Those who work by themselves without close or direct supervision.</w:t>
      </w:r>
    </w:p>
    <w:p w14:paraId="2A97101D" w14:textId="77777777" w:rsidR="0090293B" w:rsidRPr="000F076B" w:rsidRDefault="0090293B" w:rsidP="00F532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People in fixed establishments where only one person works on the premises </w:t>
      </w:r>
      <w:proofErr w:type="gramStart"/>
      <w:r w:rsidRPr="000F076B">
        <w:rPr>
          <w:rFonts w:cs="Arial"/>
          <w:sz w:val="24"/>
          <w:szCs w:val="24"/>
        </w:rPr>
        <w:t>e.g.</w:t>
      </w:r>
      <w:proofErr w:type="gramEnd"/>
      <w:r w:rsidRPr="000F076B">
        <w:rPr>
          <w:rFonts w:cs="Arial"/>
          <w:sz w:val="24"/>
          <w:szCs w:val="24"/>
        </w:rPr>
        <w:t xml:space="preserve"> home workers.</w:t>
      </w:r>
    </w:p>
    <w:p w14:paraId="0051FE68" w14:textId="77777777" w:rsidR="0090293B" w:rsidRPr="000F076B" w:rsidRDefault="0090293B" w:rsidP="00F532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People who work outside normal working hours </w:t>
      </w:r>
      <w:proofErr w:type="gramStart"/>
      <w:r w:rsidRPr="000F076B">
        <w:rPr>
          <w:rFonts w:cs="Arial"/>
          <w:sz w:val="24"/>
          <w:szCs w:val="24"/>
        </w:rPr>
        <w:t>e.g.</w:t>
      </w:r>
      <w:proofErr w:type="gramEnd"/>
      <w:r w:rsidRPr="000F076B">
        <w:rPr>
          <w:rFonts w:cs="Arial"/>
          <w:sz w:val="24"/>
          <w:szCs w:val="24"/>
        </w:rPr>
        <w:t xml:space="preserve"> evenings, weekends.</w:t>
      </w:r>
    </w:p>
    <w:p w14:paraId="64999566" w14:textId="77777777" w:rsidR="00713872" w:rsidRPr="000F076B" w:rsidRDefault="00713872" w:rsidP="007138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ASSESSING AND CONTROLLING RISK</w:t>
      </w:r>
    </w:p>
    <w:p w14:paraId="73055E0B" w14:textId="77777777" w:rsidR="002D5836" w:rsidRPr="000F076B" w:rsidRDefault="00713872" w:rsidP="002D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Hazards of the work undertaken by lone workers </w:t>
      </w:r>
      <w:r w:rsidR="002D5836" w:rsidRPr="000F076B">
        <w:rPr>
          <w:rFonts w:cs="Arial"/>
          <w:sz w:val="24"/>
          <w:szCs w:val="24"/>
        </w:rPr>
        <w:t>will</w:t>
      </w:r>
      <w:r w:rsidRPr="000F076B">
        <w:rPr>
          <w:rFonts w:cs="Arial"/>
          <w:sz w:val="24"/>
          <w:szCs w:val="24"/>
        </w:rPr>
        <w:t xml:space="preserve"> be identified and risks assessed.  </w:t>
      </w:r>
    </w:p>
    <w:p w14:paraId="2FF5BB1E" w14:textId="77777777" w:rsidR="00713872" w:rsidRPr="000F076B" w:rsidRDefault="00713872" w:rsidP="002D58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Measures </w:t>
      </w:r>
      <w:r w:rsidR="002D5836" w:rsidRPr="000F076B">
        <w:rPr>
          <w:rFonts w:cs="Arial"/>
          <w:sz w:val="24"/>
          <w:szCs w:val="24"/>
        </w:rPr>
        <w:t>will</w:t>
      </w:r>
      <w:r w:rsidRPr="000F076B">
        <w:rPr>
          <w:rFonts w:cs="Arial"/>
          <w:sz w:val="24"/>
          <w:szCs w:val="24"/>
        </w:rPr>
        <w:t xml:space="preserve"> be put in place to avoid or control the risks. </w:t>
      </w:r>
    </w:p>
    <w:p w14:paraId="01182FC4" w14:textId="77777777" w:rsidR="00867F54" w:rsidRPr="000F076B" w:rsidRDefault="00867F54" w:rsidP="007138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Where necessary control measures will be put in place and may include instruction, </w:t>
      </w:r>
      <w:proofErr w:type="gramStart"/>
      <w:r w:rsidR="00713872" w:rsidRPr="000F076B">
        <w:rPr>
          <w:rFonts w:cs="Arial"/>
          <w:sz w:val="24"/>
          <w:szCs w:val="24"/>
        </w:rPr>
        <w:t>training</w:t>
      </w:r>
      <w:proofErr w:type="gramEnd"/>
      <w:r w:rsidR="00713872" w:rsidRPr="000F076B">
        <w:rPr>
          <w:rFonts w:cs="Arial"/>
          <w:sz w:val="24"/>
          <w:szCs w:val="24"/>
        </w:rPr>
        <w:t xml:space="preserve"> and protective equipment.  </w:t>
      </w:r>
    </w:p>
    <w:p w14:paraId="17ED18B8" w14:textId="77777777" w:rsidR="00713872" w:rsidRPr="000F076B" w:rsidRDefault="00713872" w:rsidP="007138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Risk assessments </w:t>
      </w:r>
      <w:r w:rsidR="00867F54" w:rsidRPr="000F076B">
        <w:rPr>
          <w:rFonts w:cs="Arial"/>
          <w:sz w:val="24"/>
          <w:szCs w:val="24"/>
        </w:rPr>
        <w:t>will</w:t>
      </w:r>
      <w:r w:rsidRPr="000F076B">
        <w:rPr>
          <w:rFonts w:cs="Arial"/>
          <w:sz w:val="24"/>
          <w:szCs w:val="24"/>
        </w:rPr>
        <w:t xml:space="preserve"> be reviewed on a regular basis</w:t>
      </w:r>
      <w:r w:rsidR="00CD137F" w:rsidRPr="000F076B">
        <w:rPr>
          <w:rFonts w:cs="Arial"/>
          <w:sz w:val="24"/>
          <w:szCs w:val="24"/>
        </w:rPr>
        <w:t xml:space="preserve"> to ensure they</w:t>
      </w:r>
      <w:r w:rsidRPr="000F076B">
        <w:rPr>
          <w:rFonts w:cs="Arial"/>
          <w:sz w:val="24"/>
          <w:szCs w:val="24"/>
        </w:rPr>
        <w:t xml:space="preserve"> are adequate.</w:t>
      </w:r>
    </w:p>
    <w:p w14:paraId="7DDA0C41" w14:textId="77777777" w:rsidR="00867F54" w:rsidRPr="000F076B" w:rsidRDefault="00867F54" w:rsidP="007138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Where it is not possible for the work to be done safely by a lone worker, arrangements for providing help and/or back-up will be put in place.</w:t>
      </w:r>
    </w:p>
    <w:p w14:paraId="311514E9" w14:textId="77777777" w:rsidR="00867F54" w:rsidRPr="000F076B" w:rsidRDefault="00867F54" w:rsidP="0071387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Where a lone worker is working at another employer’s workplace, he/she will inform the employer of any risks and the control measures that should be taken.</w:t>
      </w:r>
    </w:p>
    <w:p w14:paraId="10CFF11C" w14:textId="77777777" w:rsidR="00867F54" w:rsidRPr="000F076B" w:rsidRDefault="00867F54" w:rsidP="00867F54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SAFE WORKING CONDITIONS</w:t>
      </w:r>
    </w:p>
    <w:p w14:paraId="14617712" w14:textId="77777777" w:rsidR="00867F54" w:rsidRPr="000F076B" w:rsidRDefault="00867F54" w:rsidP="00867F54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There are some high-risk activities where at least one other person may need to be present</w:t>
      </w:r>
      <w:r w:rsidR="00D34B35" w:rsidRPr="000F076B">
        <w:rPr>
          <w:rFonts w:cs="Arial"/>
          <w:sz w:val="24"/>
          <w:szCs w:val="24"/>
        </w:rPr>
        <w:t xml:space="preserve"> if the risks of the job cannot be adequately controlled by one person</w:t>
      </w:r>
      <w:r w:rsidRPr="000F076B">
        <w:rPr>
          <w:rFonts w:cs="Arial"/>
          <w:sz w:val="24"/>
          <w:szCs w:val="24"/>
        </w:rPr>
        <w:t>.</w:t>
      </w:r>
      <w:r w:rsidR="00D34B35" w:rsidRPr="000F076B">
        <w:rPr>
          <w:rFonts w:cs="Arial"/>
          <w:sz w:val="24"/>
          <w:szCs w:val="24"/>
        </w:rPr>
        <w:t xml:space="preserve">  Where this is the </w:t>
      </w:r>
      <w:proofErr w:type="gramStart"/>
      <w:r w:rsidR="00D34B35" w:rsidRPr="000F076B">
        <w:rPr>
          <w:rFonts w:cs="Arial"/>
          <w:sz w:val="24"/>
          <w:szCs w:val="24"/>
        </w:rPr>
        <w:t>case</w:t>
      </w:r>
      <w:proofErr w:type="gramEnd"/>
      <w:r w:rsidR="00D34B35" w:rsidRPr="000F076B">
        <w:rPr>
          <w:rFonts w:cs="Arial"/>
          <w:sz w:val="24"/>
          <w:szCs w:val="24"/>
        </w:rPr>
        <w:t xml:space="preserve"> the </w:t>
      </w:r>
      <w:r w:rsidR="00B41DAC" w:rsidRPr="000F076B">
        <w:rPr>
          <w:rFonts w:cs="Arial"/>
          <w:sz w:val="24"/>
          <w:szCs w:val="24"/>
        </w:rPr>
        <w:t>employer</w:t>
      </w:r>
      <w:r w:rsidR="00D34B35" w:rsidRPr="000F076B">
        <w:rPr>
          <w:rFonts w:cs="Arial"/>
          <w:sz w:val="24"/>
          <w:szCs w:val="24"/>
        </w:rPr>
        <w:t xml:space="preserve"> will</w:t>
      </w:r>
      <w:r w:rsidR="00B41DAC" w:rsidRPr="000F076B">
        <w:rPr>
          <w:rFonts w:cs="Arial"/>
          <w:sz w:val="24"/>
          <w:szCs w:val="24"/>
        </w:rPr>
        <w:t xml:space="preserve"> establish</w:t>
      </w:r>
      <w:r w:rsidR="00D34B35" w:rsidRPr="000F076B">
        <w:rPr>
          <w:rFonts w:cs="Arial"/>
          <w:sz w:val="24"/>
          <w:szCs w:val="24"/>
        </w:rPr>
        <w:t>:</w:t>
      </w:r>
    </w:p>
    <w:p w14:paraId="7A21B458" w14:textId="77777777" w:rsidR="00B41DAC" w:rsidRPr="000F076B" w:rsidRDefault="00B41DAC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whether the lone worker will be at risk</w:t>
      </w:r>
    </w:p>
    <w:p w14:paraId="7A1086C1" w14:textId="77777777" w:rsidR="00B41DAC" w:rsidRPr="000F076B" w:rsidRDefault="00B41DAC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whether there is a safe way in and out for one person</w:t>
      </w:r>
    </w:p>
    <w:p w14:paraId="670EA4CE" w14:textId="77777777" w:rsidR="00B41DAC" w:rsidRPr="000F076B" w:rsidRDefault="00B41DAC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whether temporary access equipment such as portable ladders or trestle can be safely handled by one person</w:t>
      </w:r>
    </w:p>
    <w:p w14:paraId="37D55511" w14:textId="77777777" w:rsidR="00B41DAC" w:rsidRPr="000F076B" w:rsidRDefault="00B41DAC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whether all logistics involved can be handled safely by one person </w:t>
      </w:r>
      <w:proofErr w:type="gramStart"/>
      <w:r w:rsidRPr="000F076B">
        <w:rPr>
          <w:rFonts w:cs="Arial"/>
          <w:sz w:val="24"/>
          <w:szCs w:val="24"/>
        </w:rPr>
        <w:t>e.g.</w:t>
      </w:r>
      <w:proofErr w:type="gramEnd"/>
      <w:r w:rsidRPr="000F076B">
        <w:rPr>
          <w:rFonts w:cs="Arial"/>
          <w:sz w:val="24"/>
          <w:szCs w:val="24"/>
        </w:rPr>
        <w:t xml:space="preserve"> handling of heavy items</w:t>
      </w:r>
    </w:p>
    <w:p w14:paraId="0E2D4C0A" w14:textId="77777777" w:rsidR="00B41DAC" w:rsidRPr="000F076B" w:rsidRDefault="00B41DAC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lastRenderedPageBreak/>
        <w:t xml:space="preserve">whether there is a risk of violence </w:t>
      </w:r>
      <w:proofErr w:type="gramStart"/>
      <w:r w:rsidRPr="000F076B">
        <w:rPr>
          <w:rFonts w:cs="Arial"/>
          <w:sz w:val="24"/>
          <w:szCs w:val="24"/>
        </w:rPr>
        <w:t>e.g.</w:t>
      </w:r>
      <w:proofErr w:type="gramEnd"/>
      <w:r w:rsidRPr="000F076B">
        <w:rPr>
          <w:rFonts w:cs="Arial"/>
          <w:sz w:val="24"/>
          <w:szCs w:val="24"/>
        </w:rPr>
        <w:t xml:space="preserve"> young workers and women working alone</w:t>
      </w:r>
    </w:p>
    <w:p w14:paraId="7ACACD75" w14:textId="77777777" w:rsidR="00DB1CB2" w:rsidRPr="000F076B" w:rsidRDefault="00DB1CB2" w:rsidP="00B41DA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whether the lone worker is medically fit and suitable to work alone.</w:t>
      </w:r>
    </w:p>
    <w:p w14:paraId="5138F9B0" w14:textId="77777777" w:rsidR="00DB1CB2" w:rsidRPr="000F076B" w:rsidRDefault="005A3EF9" w:rsidP="00DB1CB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COMPETE</w:t>
      </w:r>
      <w:r w:rsidR="00FF2AB2" w:rsidRPr="000F076B">
        <w:rPr>
          <w:rFonts w:cs="Arial"/>
          <w:b/>
          <w:sz w:val="24"/>
          <w:szCs w:val="24"/>
        </w:rPr>
        <w:t>NC</w:t>
      </w:r>
      <w:r w:rsidRPr="000F076B">
        <w:rPr>
          <w:rFonts w:cs="Arial"/>
          <w:b/>
          <w:sz w:val="24"/>
          <w:szCs w:val="24"/>
        </w:rPr>
        <w:t>I</w:t>
      </w:r>
      <w:r w:rsidR="00FF2AB2" w:rsidRPr="000F076B">
        <w:rPr>
          <w:rFonts w:cs="Arial"/>
          <w:b/>
          <w:sz w:val="24"/>
          <w:szCs w:val="24"/>
        </w:rPr>
        <w:t>ES</w:t>
      </w:r>
    </w:p>
    <w:p w14:paraId="11CFBC44" w14:textId="77777777" w:rsidR="00E345C4" w:rsidRPr="000F076B" w:rsidRDefault="00DB1CB2" w:rsidP="00DB1C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 employer will ensure that</w:t>
      </w:r>
      <w:r w:rsidR="00E345C4" w:rsidRPr="000F076B">
        <w:rPr>
          <w:rFonts w:cs="Arial"/>
          <w:sz w:val="24"/>
          <w:szCs w:val="24"/>
        </w:rPr>
        <w:t>:</w:t>
      </w:r>
    </w:p>
    <w:p w14:paraId="697642AF" w14:textId="77777777" w:rsidR="00DB1CB2" w:rsidRPr="000F076B" w:rsidRDefault="00E345C4" w:rsidP="00E345C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lone worker is </w:t>
      </w:r>
      <w:r w:rsidR="00DB1CB2" w:rsidRPr="000F076B">
        <w:rPr>
          <w:rFonts w:cs="Arial"/>
          <w:sz w:val="24"/>
          <w:szCs w:val="24"/>
        </w:rPr>
        <w:t xml:space="preserve">adequately trained and </w:t>
      </w:r>
      <w:r w:rsidR="00BB08C5" w:rsidRPr="000F076B">
        <w:rPr>
          <w:rFonts w:cs="Arial"/>
          <w:sz w:val="24"/>
          <w:szCs w:val="24"/>
        </w:rPr>
        <w:t xml:space="preserve">sufficiently competent in safety matters and </w:t>
      </w:r>
      <w:r w:rsidRPr="000F076B">
        <w:rPr>
          <w:rFonts w:cs="Arial"/>
          <w:sz w:val="24"/>
          <w:szCs w:val="24"/>
        </w:rPr>
        <w:t xml:space="preserve">able </w:t>
      </w:r>
      <w:r w:rsidR="00BB08C5" w:rsidRPr="000F076B">
        <w:rPr>
          <w:rFonts w:cs="Arial"/>
          <w:sz w:val="24"/>
          <w:szCs w:val="24"/>
        </w:rPr>
        <w:t xml:space="preserve">to deal with circumstances which are new, unusual or beyond the scope of training </w:t>
      </w:r>
      <w:proofErr w:type="gramStart"/>
      <w:r w:rsidR="00BB08C5" w:rsidRPr="000F076B">
        <w:rPr>
          <w:rFonts w:cs="Arial"/>
          <w:sz w:val="24"/>
          <w:szCs w:val="24"/>
        </w:rPr>
        <w:t>e.g.</w:t>
      </w:r>
      <w:proofErr w:type="gramEnd"/>
      <w:r w:rsidR="00BB08C5" w:rsidRPr="000F076B">
        <w:rPr>
          <w:rFonts w:cs="Arial"/>
          <w:sz w:val="24"/>
          <w:szCs w:val="24"/>
        </w:rPr>
        <w:t xml:space="preserve"> how to handle aggression</w:t>
      </w:r>
    </w:p>
    <w:p w14:paraId="78E92670" w14:textId="77777777" w:rsidR="00E345C4" w:rsidRPr="000F076B" w:rsidRDefault="00E345C4" w:rsidP="00E345C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lone worker understands the risks associated with their work and that the necessary safety precautions are carried </w:t>
      </w:r>
      <w:proofErr w:type="gramStart"/>
      <w:r w:rsidRPr="000F076B">
        <w:rPr>
          <w:rFonts w:cs="Arial"/>
          <w:sz w:val="24"/>
          <w:szCs w:val="24"/>
        </w:rPr>
        <w:t>out</w:t>
      </w:r>
      <w:proofErr w:type="gramEnd"/>
    </w:p>
    <w:p w14:paraId="237481FD" w14:textId="77777777" w:rsidR="00E345C4" w:rsidRPr="000F076B" w:rsidRDefault="00E345C4" w:rsidP="00E345C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the lone worker </w:t>
      </w:r>
      <w:proofErr w:type="gramStart"/>
      <w:r w:rsidRPr="000F076B">
        <w:rPr>
          <w:rFonts w:cs="Arial"/>
          <w:sz w:val="24"/>
          <w:szCs w:val="24"/>
        </w:rPr>
        <w:t>is able to</w:t>
      </w:r>
      <w:proofErr w:type="gramEnd"/>
      <w:r w:rsidRPr="000F076B">
        <w:rPr>
          <w:rFonts w:cs="Arial"/>
          <w:sz w:val="24"/>
          <w:szCs w:val="24"/>
        </w:rPr>
        <w:t xml:space="preserve"> identify and handle health and safety issues.</w:t>
      </w:r>
    </w:p>
    <w:p w14:paraId="47AB7E95" w14:textId="77777777" w:rsidR="00035551" w:rsidRPr="000F076B" w:rsidRDefault="00035551" w:rsidP="003867A9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923F266" w14:textId="77777777" w:rsidR="00FF2AB2" w:rsidRPr="000F076B" w:rsidRDefault="00FF2AB2" w:rsidP="00FF2AB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SAFETY MEASURES</w:t>
      </w:r>
    </w:p>
    <w:p w14:paraId="1316E57C" w14:textId="77777777" w:rsidR="00FF2AB2" w:rsidRPr="000F076B" w:rsidRDefault="00FF2AB2" w:rsidP="00FF2A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Where necessary procedures</w:t>
      </w:r>
      <w:r w:rsidR="009A5ECF" w:rsidRPr="000F076B">
        <w:rPr>
          <w:rFonts w:cs="Arial"/>
          <w:sz w:val="24"/>
          <w:szCs w:val="24"/>
        </w:rPr>
        <w:t xml:space="preserve"> will be put in place</w:t>
      </w:r>
      <w:r w:rsidRPr="000F076B">
        <w:rPr>
          <w:rFonts w:cs="Arial"/>
          <w:sz w:val="24"/>
          <w:szCs w:val="24"/>
        </w:rPr>
        <w:t xml:space="preserve"> to moni</w:t>
      </w:r>
      <w:r w:rsidR="009A5ECF" w:rsidRPr="000F076B">
        <w:rPr>
          <w:rFonts w:cs="Arial"/>
          <w:sz w:val="24"/>
          <w:szCs w:val="24"/>
        </w:rPr>
        <w:t xml:space="preserve">tor lone workers to ensure </w:t>
      </w:r>
      <w:r w:rsidRPr="000F076B">
        <w:rPr>
          <w:rFonts w:cs="Arial"/>
          <w:sz w:val="24"/>
          <w:szCs w:val="24"/>
        </w:rPr>
        <w:t>they remain safe</w:t>
      </w:r>
      <w:r w:rsidR="009A5ECF" w:rsidRPr="000F076B">
        <w:rPr>
          <w:rFonts w:cs="Arial"/>
          <w:sz w:val="24"/>
          <w:szCs w:val="24"/>
        </w:rPr>
        <w:t xml:space="preserve"> </w:t>
      </w:r>
      <w:proofErr w:type="gramStart"/>
      <w:r w:rsidR="009A5ECF" w:rsidRPr="000F076B">
        <w:rPr>
          <w:rFonts w:cs="Arial"/>
          <w:sz w:val="24"/>
          <w:szCs w:val="24"/>
        </w:rPr>
        <w:t>i.e.</w:t>
      </w:r>
      <w:proofErr w:type="gramEnd"/>
      <w:r w:rsidR="009A5ECF" w:rsidRPr="000F076B">
        <w:rPr>
          <w:rFonts w:cs="Arial"/>
          <w:sz w:val="24"/>
          <w:szCs w:val="24"/>
        </w:rPr>
        <w:t xml:space="preserve"> devices designed to raise the alarm in the event of an emergency or to check that a lone worker has returned home or their base on completion of task</w:t>
      </w:r>
      <w:r w:rsidRPr="000F076B">
        <w:rPr>
          <w:rFonts w:cs="Arial"/>
          <w:sz w:val="24"/>
          <w:szCs w:val="24"/>
        </w:rPr>
        <w:t>.</w:t>
      </w:r>
    </w:p>
    <w:p w14:paraId="706E82E3" w14:textId="77777777" w:rsidR="009A5ECF" w:rsidRPr="000F076B" w:rsidRDefault="009A5ECF" w:rsidP="00FF2AB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F076B">
        <w:rPr>
          <w:rFonts w:cs="Arial"/>
          <w:b/>
          <w:sz w:val="24"/>
          <w:szCs w:val="24"/>
        </w:rPr>
        <w:t>PERSONAL SAFETY</w:t>
      </w:r>
    </w:p>
    <w:p w14:paraId="5AA02B2F" w14:textId="77777777" w:rsidR="009A5ECF" w:rsidRPr="000F076B" w:rsidRDefault="009A5ECF" w:rsidP="00FF2AB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 lone worker will:</w:t>
      </w:r>
    </w:p>
    <w:p w14:paraId="4DA5997E" w14:textId="77777777" w:rsidR="009A5ECF" w:rsidRPr="000F076B" w:rsidRDefault="009A5ECF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carry a mobile </w:t>
      </w:r>
      <w:proofErr w:type="gramStart"/>
      <w:r w:rsidRPr="000F076B">
        <w:rPr>
          <w:rFonts w:cs="Arial"/>
          <w:sz w:val="24"/>
          <w:szCs w:val="24"/>
        </w:rPr>
        <w:t>phone</w:t>
      </w:r>
      <w:proofErr w:type="gramEnd"/>
    </w:p>
    <w:p w14:paraId="64FE546F" w14:textId="77777777" w:rsidR="009A5ECF" w:rsidRPr="000F076B" w:rsidRDefault="009A5ECF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carry out a risk assessment of the </w:t>
      </w:r>
      <w:proofErr w:type="gramStart"/>
      <w:r w:rsidRPr="000F076B">
        <w:rPr>
          <w:rFonts w:cs="Arial"/>
          <w:sz w:val="24"/>
          <w:szCs w:val="24"/>
        </w:rPr>
        <w:t>situation</w:t>
      </w:r>
      <w:proofErr w:type="gramEnd"/>
    </w:p>
    <w:p w14:paraId="0BFA021D" w14:textId="77777777" w:rsidR="009A5ECF" w:rsidRPr="000F076B" w:rsidRDefault="00107A48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let someone know where they </w:t>
      </w:r>
      <w:proofErr w:type="gramStart"/>
      <w:r w:rsidRPr="000F076B">
        <w:rPr>
          <w:rFonts w:cs="Arial"/>
          <w:sz w:val="24"/>
          <w:szCs w:val="24"/>
        </w:rPr>
        <w:t>are</w:t>
      </w:r>
      <w:proofErr w:type="gramEnd"/>
    </w:p>
    <w:p w14:paraId="112FD992" w14:textId="77777777" w:rsidR="00107A48" w:rsidRPr="000F076B" w:rsidRDefault="00107A48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lock doors where possible</w:t>
      </w:r>
    </w:p>
    <w:p w14:paraId="73BA7101" w14:textId="77777777" w:rsidR="00107A48" w:rsidRPr="000F076B" w:rsidRDefault="00107A48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check visitor</w:t>
      </w:r>
      <w:r w:rsidR="00CD137F" w:rsidRPr="000F076B">
        <w:rPr>
          <w:rFonts w:cs="Arial"/>
          <w:sz w:val="24"/>
          <w:szCs w:val="24"/>
        </w:rPr>
        <w:t>s’</w:t>
      </w:r>
      <w:r w:rsidRPr="000F076B">
        <w:rPr>
          <w:rFonts w:cs="Arial"/>
          <w:sz w:val="24"/>
          <w:szCs w:val="24"/>
        </w:rPr>
        <w:t xml:space="preserve"> </w:t>
      </w:r>
      <w:proofErr w:type="gramStart"/>
      <w:r w:rsidRPr="000F076B">
        <w:rPr>
          <w:rFonts w:cs="Arial"/>
          <w:sz w:val="24"/>
          <w:szCs w:val="24"/>
        </w:rPr>
        <w:t>ID</w:t>
      </w:r>
      <w:proofErr w:type="gramEnd"/>
    </w:p>
    <w:p w14:paraId="528E31B1" w14:textId="77777777" w:rsidR="00442215" w:rsidRPr="000F076B" w:rsidRDefault="00442215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sit nearest the door</w:t>
      </w:r>
      <w:r w:rsidR="00CD137F" w:rsidRPr="000F076B">
        <w:rPr>
          <w:rFonts w:cs="Arial"/>
          <w:sz w:val="24"/>
          <w:szCs w:val="24"/>
        </w:rPr>
        <w:t xml:space="preserve"> when alone with </w:t>
      </w:r>
      <w:proofErr w:type="gramStart"/>
      <w:r w:rsidR="00CD137F" w:rsidRPr="000F076B">
        <w:rPr>
          <w:rFonts w:cs="Arial"/>
          <w:sz w:val="24"/>
          <w:szCs w:val="24"/>
        </w:rPr>
        <w:t>strangers</w:t>
      </w:r>
      <w:proofErr w:type="gramEnd"/>
    </w:p>
    <w:p w14:paraId="341536BB" w14:textId="77777777" w:rsidR="00107A48" w:rsidRPr="000F076B" w:rsidRDefault="00107A48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stay </w:t>
      </w:r>
      <w:proofErr w:type="gramStart"/>
      <w:r w:rsidRPr="000F076B">
        <w:rPr>
          <w:rFonts w:cs="Arial"/>
          <w:sz w:val="24"/>
          <w:szCs w:val="24"/>
        </w:rPr>
        <w:t>alert</w:t>
      </w:r>
      <w:proofErr w:type="gramEnd"/>
    </w:p>
    <w:p w14:paraId="2CE17F33" w14:textId="77777777" w:rsidR="00803731" w:rsidRPr="000F076B" w:rsidRDefault="00803731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avoid </w:t>
      </w:r>
      <w:proofErr w:type="gramStart"/>
      <w:r w:rsidRPr="000F076B">
        <w:rPr>
          <w:rFonts w:cs="Arial"/>
          <w:sz w:val="24"/>
          <w:szCs w:val="24"/>
        </w:rPr>
        <w:t>aggression</w:t>
      </w:r>
      <w:proofErr w:type="gramEnd"/>
      <w:r w:rsidRPr="000F076B">
        <w:rPr>
          <w:rFonts w:cs="Arial"/>
          <w:sz w:val="24"/>
          <w:szCs w:val="24"/>
        </w:rPr>
        <w:t xml:space="preserve"> </w:t>
      </w:r>
    </w:p>
    <w:p w14:paraId="61D98425" w14:textId="77777777" w:rsidR="00803731" w:rsidRPr="000F076B" w:rsidRDefault="00803731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avoid poorly lit </w:t>
      </w:r>
      <w:proofErr w:type="gramStart"/>
      <w:r w:rsidRPr="000F076B">
        <w:rPr>
          <w:rFonts w:cs="Arial"/>
          <w:sz w:val="24"/>
          <w:szCs w:val="24"/>
        </w:rPr>
        <w:t>areas</w:t>
      </w:r>
      <w:proofErr w:type="gramEnd"/>
    </w:p>
    <w:p w14:paraId="70AF5741" w14:textId="77777777" w:rsidR="00803731" w:rsidRPr="000F076B" w:rsidRDefault="00803731" w:rsidP="009A5E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have keys </w:t>
      </w:r>
      <w:proofErr w:type="gramStart"/>
      <w:r w:rsidRPr="000F076B">
        <w:rPr>
          <w:rFonts w:cs="Arial"/>
          <w:sz w:val="24"/>
          <w:szCs w:val="24"/>
        </w:rPr>
        <w:t>ready</w:t>
      </w:r>
      <w:proofErr w:type="gramEnd"/>
    </w:p>
    <w:p w14:paraId="11B35453" w14:textId="77777777" w:rsidR="003867A9" w:rsidRPr="000F076B" w:rsidRDefault="00442215" w:rsidP="003867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report all </w:t>
      </w:r>
      <w:proofErr w:type="gramStart"/>
      <w:r w:rsidRPr="000F076B">
        <w:rPr>
          <w:rFonts w:cs="Arial"/>
          <w:sz w:val="24"/>
          <w:szCs w:val="24"/>
        </w:rPr>
        <w:t>incidents</w:t>
      </w:r>
      <w:proofErr w:type="gramEnd"/>
    </w:p>
    <w:p w14:paraId="27B6A36F" w14:textId="77777777" w:rsidR="003867A9" w:rsidRPr="000F076B" w:rsidRDefault="003867A9" w:rsidP="003867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make appointments where possible to see members of the public where another member of staff can be </w:t>
      </w:r>
      <w:proofErr w:type="gramStart"/>
      <w:r w:rsidRPr="000F076B">
        <w:rPr>
          <w:rFonts w:cs="Arial"/>
          <w:sz w:val="24"/>
          <w:szCs w:val="24"/>
        </w:rPr>
        <w:t>present</w:t>
      </w:r>
      <w:proofErr w:type="gramEnd"/>
    </w:p>
    <w:p w14:paraId="24A8A468" w14:textId="77777777" w:rsidR="00107A48" w:rsidRPr="000F076B" w:rsidRDefault="00107A48" w:rsidP="00107A4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The lone worker will not:</w:t>
      </w:r>
    </w:p>
    <w:p w14:paraId="74B7DD67" w14:textId="77777777" w:rsidR="00107A48" w:rsidRPr="000F076B" w:rsidRDefault="00107A48" w:rsidP="00107A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carry large amounts of </w:t>
      </w:r>
      <w:proofErr w:type="gramStart"/>
      <w:r w:rsidRPr="000F076B">
        <w:rPr>
          <w:rFonts w:cs="Arial"/>
          <w:sz w:val="24"/>
          <w:szCs w:val="24"/>
        </w:rPr>
        <w:t>cash</w:t>
      </w:r>
      <w:proofErr w:type="gramEnd"/>
    </w:p>
    <w:p w14:paraId="4CB5BE64" w14:textId="77777777" w:rsidR="00107A48" w:rsidRPr="000F076B" w:rsidRDefault="00107A48" w:rsidP="00107A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leave valuables unattended</w:t>
      </w:r>
      <w:r w:rsidR="00803731" w:rsidRPr="000F076B">
        <w:rPr>
          <w:rFonts w:cs="Arial"/>
          <w:sz w:val="24"/>
          <w:szCs w:val="24"/>
        </w:rPr>
        <w:t xml:space="preserve"> or in </w:t>
      </w:r>
      <w:proofErr w:type="gramStart"/>
      <w:r w:rsidR="00803731" w:rsidRPr="000F076B">
        <w:rPr>
          <w:rFonts w:cs="Arial"/>
          <w:sz w:val="24"/>
          <w:szCs w:val="24"/>
        </w:rPr>
        <w:t>view</w:t>
      </w:r>
      <w:proofErr w:type="gramEnd"/>
    </w:p>
    <w:p w14:paraId="7355D379" w14:textId="77777777" w:rsidR="00442215" w:rsidRPr="000F076B" w:rsidRDefault="00442215" w:rsidP="00107A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lastRenderedPageBreak/>
        <w:t xml:space="preserve">wait for threats to be expressed or the first signs of violence before considering whether to </w:t>
      </w:r>
      <w:proofErr w:type="gramStart"/>
      <w:r w:rsidRPr="000F076B">
        <w:rPr>
          <w:rFonts w:cs="Arial"/>
          <w:sz w:val="24"/>
          <w:szCs w:val="24"/>
        </w:rPr>
        <w:t>leave</w:t>
      </w:r>
      <w:proofErr w:type="gramEnd"/>
    </w:p>
    <w:p w14:paraId="3E9EBE4C" w14:textId="77777777" w:rsidR="0066455A" w:rsidRPr="000F076B" w:rsidRDefault="0066455A" w:rsidP="00107A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 xml:space="preserve">be alone with </w:t>
      </w:r>
      <w:proofErr w:type="gramStart"/>
      <w:r w:rsidRPr="000F076B">
        <w:rPr>
          <w:rFonts w:cs="Arial"/>
          <w:sz w:val="24"/>
          <w:szCs w:val="24"/>
        </w:rPr>
        <w:t>strangers</w:t>
      </w:r>
      <w:proofErr w:type="gramEnd"/>
    </w:p>
    <w:p w14:paraId="6AF72E77" w14:textId="77777777" w:rsidR="00442215" w:rsidRPr="000F076B" w:rsidRDefault="00442215" w:rsidP="00107A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076B">
        <w:rPr>
          <w:rFonts w:cs="Arial"/>
          <w:sz w:val="24"/>
          <w:szCs w:val="24"/>
        </w:rPr>
        <w:t>put themselves in danger.</w:t>
      </w:r>
    </w:p>
    <w:p w14:paraId="27BE88AA" w14:textId="77777777" w:rsidR="003E1DB5" w:rsidRPr="000F076B" w:rsidRDefault="003E1DB5" w:rsidP="003E1DB5">
      <w:pPr>
        <w:jc w:val="both"/>
        <w:rPr>
          <w:rFonts w:ascii="Arial" w:hAnsi="Arial" w:cs="Arial"/>
          <w:sz w:val="24"/>
          <w:szCs w:val="24"/>
        </w:rPr>
      </w:pPr>
    </w:p>
    <w:p w14:paraId="538D97EE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</w:p>
    <w:p w14:paraId="7A0A6BCF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</w:p>
    <w:p w14:paraId="7CD6E90B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  <w:r w:rsidRPr="000F076B">
        <w:rPr>
          <w:rFonts w:ascii="Arial" w:hAnsi="Arial" w:cs="Arial"/>
          <w:sz w:val="24"/>
          <w:szCs w:val="24"/>
        </w:rPr>
        <w:t>Adopted by the Council on: ……………………</w:t>
      </w:r>
    </w:p>
    <w:p w14:paraId="5BB74D25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</w:p>
    <w:p w14:paraId="221771EA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  <w:r w:rsidRPr="000F076B">
        <w:rPr>
          <w:rFonts w:ascii="Arial" w:hAnsi="Arial" w:cs="Arial"/>
          <w:sz w:val="24"/>
          <w:szCs w:val="24"/>
        </w:rPr>
        <w:t>Chairman: ……………………………………….</w:t>
      </w:r>
    </w:p>
    <w:p w14:paraId="7879DFF1" w14:textId="77777777" w:rsidR="00C02FAF" w:rsidRPr="000F076B" w:rsidRDefault="00C02FAF" w:rsidP="003E1DB5">
      <w:pPr>
        <w:jc w:val="both"/>
        <w:rPr>
          <w:rFonts w:ascii="Arial" w:hAnsi="Arial" w:cs="Arial"/>
          <w:sz w:val="24"/>
          <w:szCs w:val="24"/>
        </w:rPr>
      </w:pPr>
    </w:p>
    <w:p w14:paraId="76911AC1" w14:textId="77777777" w:rsidR="00C02FAF" w:rsidRPr="00803731" w:rsidRDefault="00C02FAF" w:rsidP="003E1DB5">
      <w:pPr>
        <w:jc w:val="both"/>
        <w:rPr>
          <w:rFonts w:ascii="Arial" w:hAnsi="Arial" w:cs="Arial"/>
          <w:sz w:val="20"/>
        </w:rPr>
      </w:pPr>
      <w:r w:rsidRPr="000F076B">
        <w:rPr>
          <w:rFonts w:ascii="Arial" w:hAnsi="Arial" w:cs="Arial"/>
          <w:sz w:val="24"/>
          <w:szCs w:val="24"/>
        </w:rPr>
        <w:t>Date of next Review: ……………………</w:t>
      </w:r>
      <w:r>
        <w:rPr>
          <w:rFonts w:ascii="Arial" w:hAnsi="Arial" w:cs="Arial"/>
          <w:sz w:val="20"/>
        </w:rPr>
        <w:t>………</w:t>
      </w:r>
    </w:p>
    <w:sectPr w:rsidR="00C02FAF" w:rsidRPr="00803731" w:rsidSect="0070084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6A5" w14:textId="77777777" w:rsidR="00B06244" w:rsidRDefault="00B06244" w:rsidP="00AF1E0D">
      <w:pPr>
        <w:spacing w:after="0" w:line="240" w:lineRule="auto"/>
      </w:pPr>
      <w:r>
        <w:separator/>
      </w:r>
    </w:p>
  </w:endnote>
  <w:endnote w:type="continuationSeparator" w:id="0">
    <w:p w14:paraId="79318E2E" w14:textId="77777777" w:rsidR="00B06244" w:rsidRDefault="00B06244" w:rsidP="00A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815F" w14:textId="77777777" w:rsidR="00B06244" w:rsidRDefault="00B06244" w:rsidP="00AF1E0D">
      <w:pPr>
        <w:spacing w:after="0" w:line="240" w:lineRule="auto"/>
      </w:pPr>
      <w:r>
        <w:separator/>
      </w:r>
    </w:p>
  </w:footnote>
  <w:footnote w:type="continuationSeparator" w:id="0">
    <w:p w14:paraId="6DC49649" w14:textId="77777777" w:rsidR="00B06244" w:rsidRDefault="00B06244" w:rsidP="00AF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EF8" w14:textId="77777777" w:rsidR="009D1F7E" w:rsidRDefault="00F532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A35BF0" wp14:editId="230B056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310" cy="24828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3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9DD4" w14:textId="77777777" w:rsidR="009D1F7E" w:rsidRPr="00F53246" w:rsidRDefault="00F53246" w:rsidP="00F53246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53246">
                            <w:rPr>
                              <w:b/>
                              <w:sz w:val="32"/>
                              <w:szCs w:val="32"/>
                            </w:rPr>
                            <w:t>LONE WORKING POLICY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15.3pt;height:19.5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4vswIAALM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" o:allowincell="f" filled="f" stroked="f">
              <v:textbox style="mso-fit-shape-to-text:t" inset=",0,,0">
                <w:txbxContent>
                  <w:p w:rsidR="009D1F7E" w:rsidRPr="00F53246" w:rsidRDefault="00F53246" w:rsidP="00F53246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F53246">
                      <w:rPr>
                        <w:b/>
                        <w:sz w:val="32"/>
                        <w:szCs w:val="32"/>
                      </w:rPr>
                      <w:t>LONE WORKING POLICY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85pt;height:8.85pt" o:bullet="t">
        <v:imagedata r:id="rId1" o:title="BD14868_"/>
      </v:shape>
    </w:pict>
  </w:numPicBullet>
  <w:abstractNum w:abstractNumId="0" w15:restartNumberingAfterBreak="0">
    <w:nsid w:val="11D37DC7"/>
    <w:multiLevelType w:val="hybridMultilevel"/>
    <w:tmpl w:val="18887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132D0"/>
    <w:multiLevelType w:val="hybridMultilevel"/>
    <w:tmpl w:val="49A232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536"/>
    <w:multiLevelType w:val="hybridMultilevel"/>
    <w:tmpl w:val="D06693AC"/>
    <w:lvl w:ilvl="0" w:tplc="E048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1068"/>
    <w:multiLevelType w:val="hybridMultilevel"/>
    <w:tmpl w:val="3F7606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1C7"/>
    <w:multiLevelType w:val="hybridMultilevel"/>
    <w:tmpl w:val="C048FFC0"/>
    <w:lvl w:ilvl="0" w:tplc="E048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37F1D"/>
    <w:multiLevelType w:val="hybridMultilevel"/>
    <w:tmpl w:val="BF7A5B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D296F"/>
    <w:multiLevelType w:val="hybridMultilevel"/>
    <w:tmpl w:val="8FF66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251D5"/>
    <w:multiLevelType w:val="hybridMultilevel"/>
    <w:tmpl w:val="22CE7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B0653"/>
    <w:multiLevelType w:val="hybridMultilevel"/>
    <w:tmpl w:val="77B4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82F66"/>
    <w:multiLevelType w:val="hybridMultilevel"/>
    <w:tmpl w:val="754C469E"/>
    <w:lvl w:ilvl="0" w:tplc="7EF049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6E2B"/>
    <w:multiLevelType w:val="hybridMultilevel"/>
    <w:tmpl w:val="D7683658"/>
    <w:lvl w:ilvl="0" w:tplc="381CF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5903"/>
    <w:multiLevelType w:val="hybridMultilevel"/>
    <w:tmpl w:val="2E92E322"/>
    <w:lvl w:ilvl="0" w:tplc="E048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945B5"/>
    <w:multiLevelType w:val="hybridMultilevel"/>
    <w:tmpl w:val="EE049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EB2"/>
    <w:multiLevelType w:val="hybridMultilevel"/>
    <w:tmpl w:val="4E904A3C"/>
    <w:lvl w:ilvl="0" w:tplc="E048C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71488"/>
    <w:multiLevelType w:val="hybridMultilevel"/>
    <w:tmpl w:val="965826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30379">
    <w:abstractNumId w:val="11"/>
  </w:num>
  <w:num w:numId="2" w16cid:durableId="1908416486">
    <w:abstractNumId w:val="4"/>
  </w:num>
  <w:num w:numId="3" w16cid:durableId="817921692">
    <w:abstractNumId w:val="13"/>
  </w:num>
  <w:num w:numId="4" w16cid:durableId="1283028520">
    <w:abstractNumId w:val="2"/>
  </w:num>
  <w:num w:numId="5" w16cid:durableId="1639873956">
    <w:abstractNumId w:val="10"/>
  </w:num>
  <w:num w:numId="6" w16cid:durableId="1948534897">
    <w:abstractNumId w:val="1"/>
  </w:num>
  <w:num w:numId="7" w16cid:durableId="1888293605">
    <w:abstractNumId w:val="9"/>
  </w:num>
  <w:num w:numId="8" w16cid:durableId="503667511">
    <w:abstractNumId w:val="14"/>
  </w:num>
  <w:num w:numId="9" w16cid:durableId="407504506">
    <w:abstractNumId w:val="5"/>
  </w:num>
  <w:num w:numId="10" w16cid:durableId="314604823">
    <w:abstractNumId w:val="12"/>
  </w:num>
  <w:num w:numId="11" w16cid:durableId="1529021844">
    <w:abstractNumId w:val="3"/>
  </w:num>
  <w:num w:numId="12" w16cid:durableId="134220320">
    <w:abstractNumId w:val="7"/>
  </w:num>
  <w:num w:numId="13" w16cid:durableId="1874725496">
    <w:abstractNumId w:val="0"/>
  </w:num>
  <w:num w:numId="14" w16cid:durableId="120273791">
    <w:abstractNumId w:val="6"/>
  </w:num>
  <w:num w:numId="15" w16cid:durableId="17129974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37"/>
    <w:rsid w:val="00035551"/>
    <w:rsid w:val="00086C2E"/>
    <w:rsid w:val="000F076B"/>
    <w:rsid w:val="00107A48"/>
    <w:rsid w:val="0029005C"/>
    <w:rsid w:val="002D5836"/>
    <w:rsid w:val="002F2835"/>
    <w:rsid w:val="00360557"/>
    <w:rsid w:val="003867A9"/>
    <w:rsid w:val="003E1DB5"/>
    <w:rsid w:val="003F5BF3"/>
    <w:rsid w:val="00442215"/>
    <w:rsid w:val="00553478"/>
    <w:rsid w:val="005A3EF9"/>
    <w:rsid w:val="005E0FD9"/>
    <w:rsid w:val="006417D5"/>
    <w:rsid w:val="00663037"/>
    <w:rsid w:val="0066455A"/>
    <w:rsid w:val="006A3864"/>
    <w:rsid w:val="006F388C"/>
    <w:rsid w:val="0070084D"/>
    <w:rsid w:val="00713872"/>
    <w:rsid w:val="00796924"/>
    <w:rsid w:val="00803731"/>
    <w:rsid w:val="00867F54"/>
    <w:rsid w:val="008D7236"/>
    <w:rsid w:val="0090293B"/>
    <w:rsid w:val="00912895"/>
    <w:rsid w:val="009338F2"/>
    <w:rsid w:val="009478D1"/>
    <w:rsid w:val="0098143F"/>
    <w:rsid w:val="009A5ECF"/>
    <w:rsid w:val="009C75F0"/>
    <w:rsid w:val="009D1F7E"/>
    <w:rsid w:val="00A140EC"/>
    <w:rsid w:val="00B06244"/>
    <w:rsid w:val="00B332A7"/>
    <w:rsid w:val="00B41DAC"/>
    <w:rsid w:val="00BB08C5"/>
    <w:rsid w:val="00BE3DC3"/>
    <w:rsid w:val="00C02FAF"/>
    <w:rsid w:val="00C14130"/>
    <w:rsid w:val="00C35E62"/>
    <w:rsid w:val="00CB1A7B"/>
    <w:rsid w:val="00CD137F"/>
    <w:rsid w:val="00D31733"/>
    <w:rsid w:val="00D34B35"/>
    <w:rsid w:val="00D364EF"/>
    <w:rsid w:val="00D750D8"/>
    <w:rsid w:val="00D85B6B"/>
    <w:rsid w:val="00DB1CB2"/>
    <w:rsid w:val="00DC524E"/>
    <w:rsid w:val="00DF1BCD"/>
    <w:rsid w:val="00E345C4"/>
    <w:rsid w:val="00EA688E"/>
    <w:rsid w:val="00F03C4A"/>
    <w:rsid w:val="00F53246"/>
    <w:rsid w:val="00F85370"/>
    <w:rsid w:val="00FC1D3B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D76C51"/>
  <w15:docId w15:val="{0ECABE63-93A8-4D60-8249-0BBE06E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0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0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BCD"/>
  </w:style>
  <w:style w:type="paragraph" w:styleId="BalloonText">
    <w:name w:val="Balloon Text"/>
    <w:basedOn w:val="Normal"/>
    <w:link w:val="BalloonTextChar"/>
    <w:uiPriority w:val="99"/>
    <w:semiHidden/>
    <w:unhideWhenUsed/>
    <w:rsid w:val="009D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5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50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5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750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750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75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750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7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0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5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750D8"/>
    <w:rPr>
      <w:b/>
      <w:bCs/>
    </w:rPr>
  </w:style>
  <w:style w:type="character" w:styleId="Emphasis">
    <w:name w:val="Emphasis"/>
    <w:basedOn w:val="DefaultParagraphFont"/>
    <w:uiPriority w:val="20"/>
    <w:qFormat/>
    <w:rsid w:val="00D750D8"/>
    <w:rPr>
      <w:i/>
      <w:iCs/>
    </w:rPr>
  </w:style>
  <w:style w:type="paragraph" w:styleId="NoSpacing">
    <w:name w:val="No Spacing"/>
    <w:uiPriority w:val="1"/>
    <w:qFormat/>
    <w:rsid w:val="00D750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0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50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0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50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50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50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50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50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0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WORKING POLICY</vt:lpstr>
    </vt:vector>
  </TitlesOfParts>
  <Company>Telford &amp; Wrekin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WORKING POLICY</dc:title>
  <dc:creator>Telford &amp; Wrekin</dc:creator>
  <cp:lastModifiedBy>Alison Palmer</cp:lastModifiedBy>
  <cp:revision>2</cp:revision>
  <cp:lastPrinted>2009-06-25T15:43:00Z</cp:lastPrinted>
  <dcterms:created xsi:type="dcterms:W3CDTF">2023-08-23T09:52:00Z</dcterms:created>
  <dcterms:modified xsi:type="dcterms:W3CDTF">2023-08-23T09:52:00Z</dcterms:modified>
</cp:coreProperties>
</file>